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2A75F" w14:textId="77777777" w:rsidR="00435FE8" w:rsidRDefault="00435FE8">
      <w:pPr>
        <w:pStyle w:val="af2"/>
        <w:rPr>
          <w:rFonts w:ascii="黑体" w:eastAsia="黑体" w:hAnsi="黑体"/>
        </w:rPr>
      </w:pPr>
      <w:r w:rsidRPr="00435FE8">
        <w:rPr>
          <w:rFonts w:ascii="黑体" w:eastAsia="黑体" w:hAnsi="黑体" w:hint="eastAsia"/>
        </w:rPr>
        <w:t>南京林业大学数据中心</w:t>
      </w:r>
    </w:p>
    <w:p w14:paraId="0BEA8C58" w14:textId="12EE3778" w:rsidR="00B950B4" w:rsidRDefault="00435FE8">
      <w:pPr>
        <w:pStyle w:val="af2"/>
        <w:rPr>
          <w:rFonts w:hint="eastAsia"/>
        </w:rPr>
      </w:pPr>
      <w:r w:rsidRPr="00435FE8">
        <w:rPr>
          <w:rFonts w:ascii="黑体" w:eastAsia="黑体" w:hAnsi="黑体" w:hint="eastAsia"/>
        </w:rPr>
        <w:t>存储设备基本维保服务</w:t>
      </w:r>
      <w:r w:rsidR="000E5081">
        <w:rPr>
          <w:rFonts w:ascii="黑体" w:eastAsia="黑体" w:hAnsi="黑体"/>
        </w:rPr>
        <w:t>需求</w:t>
      </w:r>
      <w:r w:rsidR="00280F73">
        <w:rPr>
          <w:rFonts w:ascii="黑体" w:eastAsia="黑体" w:hAnsi="黑体"/>
        </w:rPr>
        <w:t>文件</w:t>
      </w:r>
    </w:p>
    <w:p w14:paraId="4016D254" w14:textId="77777777" w:rsidR="00B950B4" w:rsidRPr="00280F73" w:rsidRDefault="00B950B4">
      <w:pPr>
        <w:pStyle w:val="af8"/>
        <w:ind w:firstLine="560"/>
      </w:pPr>
    </w:p>
    <w:p w14:paraId="468FA97F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一、基本信息</w:t>
      </w:r>
    </w:p>
    <w:p w14:paraId="4B8FE0EB" w14:textId="77777777" w:rsidR="00435FE8" w:rsidRDefault="000E5081" w:rsidP="00435FE8">
      <w:pPr>
        <w:spacing w:line="560" w:lineRule="exact"/>
        <w:ind w:firstLineChars="200" w:firstLine="560"/>
        <w:rPr>
          <w:rFonts w:ascii="仿宋" w:hAnsi="仿宋" w:hint="eastAsia"/>
          <w:color w:val="000000"/>
          <w:sz w:val="32"/>
          <w:szCs w:val="32"/>
        </w:rPr>
      </w:pPr>
      <w:r>
        <w:rPr>
          <w:rFonts w:ascii="仿宋" w:hAnsi="仿宋"/>
        </w:rPr>
        <w:t>1.项目名称：</w:t>
      </w:r>
      <w:r w:rsidR="00435FE8">
        <w:rPr>
          <w:rFonts w:ascii="仿宋" w:hAnsi="仿宋" w:hint="eastAsia"/>
          <w:color w:val="000000"/>
          <w:sz w:val="32"/>
          <w:szCs w:val="32"/>
        </w:rPr>
        <w:t>南京林业大学数据中心存储设备基本维保</w:t>
      </w:r>
      <w:r w:rsidR="00435FE8" w:rsidRPr="0006679C">
        <w:rPr>
          <w:rFonts w:ascii="仿宋" w:hAnsi="仿宋" w:hint="eastAsia"/>
          <w:color w:val="000000"/>
          <w:sz w:val="32"/>
          <w:szCs w:val="32"/>
        </w:rPr>
        <w:t>服务</w:t>
      </w:r>
    </w:p>
    <w:p w14:paraId="106643D5" w14:textId="69B47853" w:rsidR="00B950B4" w:rsidRDefault="000E5081">
      <w:pPr>
        <w:pStyle w:val="af8"/>
        <w:ind w:firstLine="560"/>
      </w:pPr>
      <w:r>
        <w:rPr>
          <w:rFonts w:ascii="仿宋" w:eastAsia="仿宋" w:hAnsi="仿宋"/>
        </w:rPr>
        <w:t>项目（以下简称"</w:t>
      </w:r>
      <w:r w:rsidR="00751359">
        <w:rPr>
          <w:rFonts w:ascii="仿宋" w:eastAsia="仿宋" w:hAnsi="仿宋" w:hint="eastAsia"/>
        </w:rPr>
        <w:t>维保</w:t>
      </w:r>
      <w:r>
        <w:rPr>
          <w:rFonts w:ascii="仿宋" w:eastAsia="仿宋" w:hAnsi="仿宋"/>
        </w:rPr>
        <w:t>项目"）。</w:t>
      </w:r>
    </w:p>
    <w:p w14:paraId="3E44FBED" w14:textId="77777777" w:rsidR="00B950B4" w:rsidRPr="00F5458D" w:rsidRDefault="000E5081">
      <w:pPr>
        <w:pStyle w:val="af8"/>
        <w:ind w:firstLine="56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2.</w:t>
      </w:r>
      <w:r w:rsidR="00F5458D" w:rsidRPr="00F5458D">
        <w:rPr>
          <w:rFonts w:ascii="仿宋" w:eastAsia="仿宋" w:hAnsi="仿宋"/>
        </w:rPr>
        <w:t>项目服务时间：</w:t>
      </w:r>
      <w:r w:rsidR="00F5458D">
        <w:rPr>
          <w:rFonts w:ascii="仿宋" w:eastAsia="仿宋" w:hAnsi="仿宋" w:hint="eastAsia"/>
        </w:rPr>
        <w:t>合同</w:t>
      </w:r>
      <w:r w:rsidR="00F5458D">
        <w:rPr>
          <w:rFonts w:ascii="仿宋" w:eastAsia="仿宋" w:hAnsi="仿宋"/>
        </w:rPr>
        <w:t>签订之日起壹年</w:t>
      </w:r>
      <w:r>
        <w:rPr>
          <w:rFonts w:ascii="仿宋" w:eastAsia="仿宋" w:hAnsi="仿宋"/>
        </w:rPr>
        <w:t>。</w:t>
      </w:r>
    </w:p>
    <w:p w14:paraId="778179C1" w14:textId="77777777" w:rsidR="00B950B4" w:rsidRPr="00F5458D" w:rsidRDefault="000E5081">
      <w:pPr>
        <w:pStyle w:val="af8"/>
        <w:ind w:firstLine="56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3.</w:t>
      </w:r>
      <w:r w:rsidR="00F5458D" w:rsidRPr="00F5458D">
        <w:rPr>
          <w:rFonts w:ascii="仿宋" w:eastAsia="仿宋" w:hAnsi="仿宋"/>
        </w:rPr>
        <w:t xml:space="preserve">限价：人民币 </w:t>
      </w:r>
      <w:r w:rsidR="00703643">
        <w:rPr>
          <w:rFonts w:ascii="仿宋" w:eastAsia="仿宋" w:hAnsi="仿宋"/>
        </w:rPr>
        <w:t>5</w:t>
      </w:r>
      <w:r w:rsidR="00F5458D" w:rsidRPr="00F5458D">
        <w:rPr>
          <w:rFonts w:ascii="仿宋" w:eastAsia="仿宋" w:hAnsi="仿宋"/>
        </w:rPr>
        <w:t>元，大写</w:t>
      </w:r>
      <w:r w:rsidR="00703643">
        <w:rPr>
          <w:rFonts w:ascii="仿宋" w:eastAsia="仿宋" w:hAnsi="仿宋" w:hint="eastAsia"/>
        </w:rPr>
        <w:t>伍万元</w:t>
      </w:r>
      <w:r w:rsidR="00F5458D" w:rsidRPr="00F5458D">
        <w:rPr>
          <w:rFonts w:ascii="仿宋" w:eastAsia="仿宋" w:hAnsi="仿宋"/>
        </w:rPr>
        <w:t>整（</w:t>
      </w:r>
      <w:r w:rsidR="00F5458D" w:rsidRPr="00F5458D">
        <w:rPr>
          <w:rFonts w:ascii="仿宋" w:eastAsia="仿宋" w:hAnsi="仿宋" w:hint="eastAsia"/>
        </w:rPr>
        <w:t>包含项目实施及与项目有关的所有费用</w:t>
      </w:r>
      <w:r w:rsidR="00F5458D" w:rsidRPr="00F5458D">
        <w:rPr>
          <w:rFonts w:ascii="仿宋" w:eastAsia="仿宋" w:hAnsi="仿宋"/>
        </w:rPr>
        <w:t>）</w:t>
      </w:r>
      <w:r>
        <w:rPr>
          <w:rFonts w:ascii="仿宋" w:eastAsia="仿宋" w:hAnsi="仿宋"/>
        </w:rPr>
        <w:t>。</w:t>
      </w:r>
    </w:p>
    <w:p w14:paraId="3D28C5F8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二、服务范围及内容</w:t>
      </w:r>
    </w:p>
    <w:p w14:paraId="603F8173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（一）</w:t>
      </w:r>
      <w:r w:rsidR="00751359">
        <w:rPr>
          <w:rFonts w:ascii="黑体" w:eastAsia="黑体" w:hAnsi="黑体" w:hint="eastAsia"/>
        </w:rPr>
        <w:t>服务</w:t>
      </w:r>
      <w:r>
        <w:rPr>
          <w:rFonts w:ascii="黑体" w:eastAsia="黑体" w:hAnsi="黑体"/>
        </w:rPr>
        <w:t>范围</w:t>
      </w:r>
    </w:p>
    <w:p w14:paraId="7F56081E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本次</w:t>
      </w:r>
      <w:r w:rsidR="00751359">
        <w:rPr>
          <w:rFonts w:ascii="仿宋" w:eastAsia="仿宋" w:hAnsi="仿宋" w:hint="eastAsia"/>
        </w:rPr>
        <w:t>维保</w:t>
      </w:r>
      <w:r w:rsidR="00751359">
        <w:rPr>
          <w:rFonts w:ascii="仿宋" w:eastAsia="仿宋" w:hAnsi="仿宋"/>
        </w:rPr>
        <w:t>服务</w:t>
      </w:r>
      <w:r>
        <w:rPr>
          <w:rFonts w:ascii="仿宋" w:eastAsia="仿宋" w:hAnsi="仿宋"/>
        </w:rPr>
        <w:t>范围包括但不限于以下内容：</w:t>
      </w:r>
    </w:p>
    <w:p w14:paraId="228263F5" w14:textId="77777777" w:rsidR="00F5458D" w:rsidRDefault="00751359" w:rsidP="00F5458D">
      <w:pPr>
        <w:pStyle w:val="af8"/>
        <w:numPr>
          <w:ilvl w:val="0"/>
          <w:numId w:val="2"/>
        </w:numPr>
        <w:ind w:firstLineChars="0"/>
        <w:rPr>
          <w:rFonts w:ascii="仿宋" w:eastAsia="仿宋" w:hAnsi="仿宋" w:hint="eastAsia"/>
        </w:rPr>
      </w:pPr>
      <w:r w:rsidRPr="00751359">
        <w:rPr>
          <w:rFonts w:ascii="仿宋" w:eastAsia="仿宋" w:hAnsi="仿宋" w:hint="eastAsia"/>
        </w:rPr>
        <w:t>宏杉存储MS5520</w:t>
      </w:r>
      <w:r>
        <w:rPr>
          <w:rFonts w:ascii="仿宋" w:eastAsia="仿宋" w:hAnsi="仿宋" w:hint="eastAsia"/>
        </w:rPr>
        <w:t>：</w:t>
      </w:r>
      <w:r w:rsidRPr="00751359">
        <w:rPr>
          <w:rFonts w:ascii="仿宋" w:eastAsia="仿宋" w:hAnsi="仿宋" w:hint="eastAsia"/>
        </w:rPr>
        <w:t>设备条码：10010200371165000000，每周一次运维及维保服务</w:t>
      </w:r>
      <w:r w:rsidR="00F5458D">
        <w:rPr>
          <w:rFonts w:ascii="仿宋" w:eastAsia="仿宋" w:hAnsi="仿宋"/>
        </w:rPr>
        <w:t>；</w:t>
      </w:r>
    </w:p>
    <w:p w14:paraId="7F41679F" w14:textId="77777777" w:rsidR="00B950B4" w:rsidRPr="00FD1BB7" w:rsidRDefault="00751359" w:rsidP="00FD1BB7">
      <w:pPr>
        <w:pStyle w:val="af8"/>
        <w:numPr>
          <w:ilvl w:val="0"/>
          <w:numId w:val="2"/>
        </w:numPr>
        <w:ind w:firstLineChars="0"/>
        <w:rPr>
          <w:rFonts w:ascii="仿宋" w:eastAsia="仿宋" w:hAnsi="仿宋" w:hint="eastAsia"/>
        </w:rPr>
      </w:pPr>
      <w:r w:rsidRPr="00751359">
        <w:rPr>
          <w:rFonts w:ascii="仿宋" w:eastAsia="仿宋" w:hAnsi="仿宋" w:hint="eastAsia"/>
        </w:rPr>
        <w:t>宏杉存储MS3000G2</w:t>
      </w:r>
      <w:r>
        <w:rPr>
          <w:rFonts w:ascii="仿宋" w:eastAsia="仿宋" w:hAnsi="仿宋" w:hint="eastAsia"/>
        </w:rPr>
        <w:t>：</w:t>
      </w:r>
      <w:r w:rsidRPr="00751359">
        <w:rPr>
          <w:rFonts w:ascii="仿宋" w:eastAsia="仿宋" w:hAnsi="仿宋" w:hint="eastAsia"/>
        </w:rPr>
        <w:t>设备条码：10010201123171000010、10010201123171000005、1001020092318C000016，每周一次运维及维保服务</w:t>
      </w:r>
      <w:r w:rsidR="00FD1BB7">
        <w:rPr>
          <w:rFonts w:ascii="仿宋" w:eastAsia="仿宋" w:hAnsi="仿宋"/>
        </w:rPr>
        <w:t>。</w:t>
      </w:r>
    </w:p>
    <w:p w14:paraId="0B3132C1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（二）</w:t>
      </w:r>
      <w:r w:rsidR="00751359">
        <w:rPr>
          <w:rFonts w:ascii="黑体" w:eastAsia="黑体" w:hAnsi="黑体" w:hint="eastAsia"/>
        </w:rPr>
        <w:t>服务</w:t>
      </w:r>
      <w:r>
        <w:rPr>
          <w:rFonts w:ascii="黑体" w:eastAsia="黑体" w:hAnsi="黑体"/>
        </w:rPr>
        <w:t>内容</w:t>
      </w:r>
    </w:p>
    <w:p w14:paraId="7974D07B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（1）</w:t>
      </w:r>
      <w:r w:rsidR="002D54AA" w:rsidRPr="002D54AA">
        <w:rPr>
          <w:rFonts w:ascii="仿宋" w:eastAsia="仿宋" w:hAnsi="仿宋" w:hint="eastAsia"/>
        </w:rPr>
        <w:t>硬件状态检查：控制器运行状态、电源模块、风扇转速、机箱温度、硬盘健康状态（SMART信息）、SAS</w:t>
      </w:r>
      <w:r w:rsidR="002D54AA">
        <w:rPr>
          <w:rFonts w:ascii="仿宋" w:eastAsia="仿宋" w:hAnsi="仿宋" w:hint="eastAsia"/>
        </w:rPr>
        <w:t>链路状态等</w:t>
      </w:r>
      <w:r w:rsidRPr="00FD1BB7">
        <w:rPr>
          <w:rFonts w:ascii="仿宋" w:eastAsia="仿宋" w:hAnsi="仿宋" w:hint="eastAsia"/>
        </w:rPr>
        <w:t>；</w:t>
      </w:r>
    </w:p>
    <w:p w14:paraId="116EEBA2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（2）</w:t>
      </w:r>
      <w:r w:rsidR="002D54AA" w:rsidRPr="002D54AA">
        <w:rPr>
          <w:rFonts w:ascii="仿宋" w:eastAsia="仿宋" w:hAnsi="仿宋" w:hint="eastAsia"/>
        </w:rPr>
        <w:t>软件系统检查：系统日志异常告警、缓存命中率、RAID/CRAID组状态、热备盘状态等；</w:t>
      </w:r>
    </w:p>
    <w:p w14:paraId="67525D85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lastRenderedPageBreak/>
        <w:t>（3）</w:t>
      </w:r>
      <w:r w:rsidR="002D54AA" w:rsidRPr="002D54AA">
        <w:rPr>
          <w:rFonts w:ascii="仿宋" w:eastAsia="仿宋" w:hAnsi="仿宋" w:hint="eastAsia"/>
        </w:rPr>
        <w:t>备件更换</w:t>
      </w:r>
      <w:r w:rsidR="002A0B8E">
        <w:rPr>
          <w:rFonts w:ascii="仿宋" w:eastAsia="仿宋" w:hAnsi="仿宋" w:hint="eastAsia"/>
        </w:rPr>
        <w:t>：硬件故障</w:t>
      </w:r>
      <w:r w:rsidR="002D54AA">
        <w:rPr>
          <w:rFonts w:ascii="仿宋" w:eastAsia="仿宋" w:hAnsi="仿宋" w:hint="eastAsia"/>
        </w:rPr>
        <w:t>及时发现并上报管理人员</w:t>
      </w:r>
      <w:r w:rsidR="002D54AA" w:rsidRPr="002D54AA">
        <w:rPr>
          <w:rFonts w:ascii="仿宋" w:eastAsia="仿宋" w:hAnsi="仿宋" w:hint="eastAsia"/>
        </w:rPr>
        <w:t>，</w:t>
      </w:r>
      <w:r w:rsidR="002A0B8E">
        <w:rPr>
          <w:rFonts w:ascii="仿宋" w:eastAsia="仿宋" w:hAnsi="仿宋" w:hint="eastAsia"/>
        </w:rPr>
        <w:t>确</w:t>
      </w:r>
      <w:r w:rsidR="002A0B8E" w:rsidRPr="002A0B8E">
        <w:rPr>
          <w:rFonts w:ascii="仿宋" w:eastAsia="仿宋" w:hAnsi="仿宋" w:hint="eastAsia"/>
        </w:rPr>
        <w:t>保故障部件及时替换</w:t>
      </w:r>
      <w:r w:rsidR="00703643">
        <w:rPr>
          <w:rFonts w:ascii="仿宋" w:eastAsia="仿宋" w:hAnsi="仿宋" w:hint="eastAsia"/>
        </w:rPr>
        <w:t>，保证业务正常支行</w:t>
      </w:r>
      <w:r w:rsidRPr="00FD1BB7">
        <w:rPr>
          <w:rFonts w:ascii="仿宋" w:eastAsia="仿宋" w:hAnsi="仿宋" w:hint="eastAsia"/>
        </w:rPr>
        <w:t>；</w:t>
      </w:r>
    </w:p>
    <w:p w14:paraId="5DDAB5F2" w14:textId="77777777" w:rsidR="002D54AA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（4）</w:t>
      </w:r>
      <w:r w:rsidR="002D54AA" w:rsidRPr="002D54AA">
        <w:rPr>
          <w:rFonts w:ascii="仿宋" w:eastAsia="仿宋" w:hAnsi="仿宋" w:hint="eastAsia"/>
        </w:rPr>
        <w:t>软件升级与补丁管理</w:t>
      </w:r>
      <w:r w:rsidR="002D54AA">
        <w:rPr>
          <w:rFonts w:ascii="仿宋" w:eastAsia="仿宋" w:hAnsi="仿宋" w:hint="eastAsia"/>
        </w:rPr>
        <w:t>：</w:t>
      </w:r>
      <w:r w:rsidR="002D54AA" w:rsidRPr="002D54AA">
        <w:rPr>
          <w:rFonts w:ascii="仿宋" w:eastAsia="仿宋" w:hAnsi="仿宋" w:hint="eastAsia"/>
        </w:rPr>
        <w:t>跟踪宏杉官方发布的固件补丁和Bug修复版本，评估升级必要性</w:t>
      </w:r>
      <w:r w:rsidR="002D54AA">
        <w:rPr>
          <w:rFonts w:ascii="仿宋" w:eastAsia="仿宋" w:hAnsi="仿宋" w:hint="eastAsia"/>
        </w:rPr>
        <w:t>，并</w:t>
      </w:r>
      <w:r w:rsidR="002D54AA" w:rsidRPr="002D54AA">
        <w:rPr>
          <w:rFonts w:ascii="仿宋" w:eastAsia="仿宋" w:hAnsi="仿宋" w:hint="eastAsia"/>
        </w:rPr>
        <w:t>在业务低峰窗口执行</w:t>
      </w:r>
      <w:r w:rsidR="002D54AA">
        <w:rPr>
          <w:rFonts w:ascii="仿宋" w:eastAsia="仿宋" w:hAnsi="仿宋" w:hint="eastAsia"/>
        </w:rPr>
        <w:t>必要的</w:t>
      </w:r>
      <w:r w:rsidR="002D54AA" w:rsidRPr="002D54AA">
        <w:rPr>
          <w:rFonts w:ascii="仿宋" w:eastAsia="仿宋" w:hAnsi="仿宋" w:hint="eastAsia"/>
        </w:rPr>
        <w:t>补丁安装或固件升级</w:t>
      </w:r>
      <w:r w:rsidR="002D54AA">
        <w:rPr>
          <w:rFonts w:ascii="仿宋" w:eastAsia="仿宋" w:hAnsi="仿宋" w:hint="eastAsia"/>
        </w:rPr>
        <w:t>。</w:t>
      </w:r>
    </w:p>
    <w:p w14:paraId="2A82DDB5" w14:textId="77777777" w:rsidR="00FD1BB7" w:rsidRDefault="002D54AA" w:rsidP="00FD1BB7">
      <w:pPr>
        <w:pStyle w:val="af8"/>
        <w:ind w:firstLine="560"/>
        <w:rPr>
          <w:rFonts w:ascii="宋体" w:hAnsi="宋体" w:cs="宋体" w:hint="eastAsia"/>
          <w:bCs/>
          <w:szCs w:val="21"/>
        </w:rPr>
      </w:pPr>
      <w:r>
        <w:rPr>
          <w:rFonts w:ascii="仿宋" w:eastAsia="仿宋" w:hAnsi="仿宋"/>
        </w:rPr>
        <w:t>（</w:t>
      </w:r>
      <w:r>
        <w:rPr>
          <w:rFonts w:ascii="仿宋" w:eastAsia="仿宋" w:hAnsi="仿宋" w:hint="eastAsia"/>
        </w:rPr>
        <w:t>5</w:t>
      </w:r>
      <w:r>
        <w:rPr>
          <w:rFonts w:ascii="仿宋" w:eastAsia="仿宋" w:hAnsi="仿宋"/>
        </w:rPr>
        <w:t>）</w:t>
      </w:r>
      <w:r w:rsidR="00FD1BB7" w:rsidRPr="00FD1BB7">
        <w:rPr>
          <w:rFonts w:ascii="仿宋" w:eastAsia="仿宋" w:hAnsi="仿宋" w:hint="eastAsia"/>
        </w:rPr>
        <w:t>针对</w:t>
      </w:r>
      <w:r>
        <w:rPr>
          <w:rFonts w:ascii="仿宋" w:eastAsia="仿宋" w:hAnsi="仿宋" w:hint="eastAsia"/>
        </w:rPr>
        <w:t>存储提供技术、性能等方面的意见和建议，</w:t>
      </w:r>
      <w:r w:rsidR="00FD1BB7" w:rsidRPr="00FD1BB7">
        <w:rPr>
          <w:rFonts w:ascii="仿宋" w:eastAsia="仿宋" w:hAnsi="仿宋" w:hint="eastAsia"/>
        </w:rPr>
        <w:t>针对本次</w:t>
      </w:r>
      <w:r>
        <w:rPr>
          <w:rFonts w:ascii="仿宋" w:eastAsia="仿宋" w:hAnsi="仿宋" w:hint="eastAsia"/>
        </w:rPr>
        <w:t>运维</w:t>
      </w:r>
      <w:r w:rsidR="00FD1BB7" w:rsidRPr="00FD1BB7">
        <w:rPr>
          <w:rFonts w:ascii="仿宋" w:eastAsia="仿宋" w:hAnsi="仿宋" w:hint="eastAsia"/>
        </w:rPr>
        <w:t>中出现的问题和疑难解决方法给用户进行通报。</w:t>
      </w:r>
    </w:p>
    <w:p w14:paraId="79802598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三、服务要求</w:t>
      </w:r>
    </w:p>
    <w:p w14:paraId="442F24F1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（一）人员要求</w:t>
      </w:r>
    </w:p>
    <w:p w14:paraId="5FA8FA9B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运维机构需组建专属运维团队，团队成员需具备相应的专业资质、能力及同类项目运维经验。</w:t>
      </w:r>
    </w:p>
    <w:p w14:paraId="70A2E9F7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（1）运维项目经理：具备中级以上职称，熟悉</w:t>
      </w:r>
      <w:r w:rsidR="00FD1670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运维</w:t>
      </w:r>
      <w:r w:rsidR="00FD1670">
        <w:rPr>
          <w:rFonts w:ascii="仿宋" w:eastAsia="仿宋" w:hAnsi="仿宋" w:hint="eastAsia"/>
        </w:rPr>
        <w:t>工作</w:t>
      </w:r>
      <w:r>
        <w:rPr>
          <w:rFonts w:ascii="仿宋" w:eastAsia="仿宋" w:hAnsi="仿宋"/>
        </w:rPr>
        <w:t>，有丰富的实践经验；</w:t>
      </w:r>
    </w:p>
    <w:p w14:paraId="34F6AAE2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（2）运维工程师：具备</w:t>
      </w:r>
      <w:r w:rsidR="00FD1670">
        <w:rPr>
          <w:rFonts w:ascii="仿宋" w:eastAsia="仿宋" w:hAnsi="仿宋" w:hint="eastAsia"/>
        </w:rPr>
        <w:t>主流存储厂商</w:t>
      </w:r>
      <w:r w:rsidR="00F14775">
        <w:rPr>
          <w:rFonts w:ascii="仿宋" w:eastAsia="仿宋" w:hAnsi="仿宋"/>
        </w:rPr>
        <w:t>工程师认证证书</w:t>
      </w:r>
      <w:r>
        <w:rPr>
          <w:rFonts w:ascii="仿宋" w:eastAsia="仿宋" w:hAnsi="仿宋"/>
        </w:rPr>
        <w:t>，熟悉</w:t>
      </w:r>
      <w:r w:rsidR="00FD1670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运维</w:t>
      </w:r>
      <w:r w:rsidR="00FD1670">
        <w:rPr>
          <w:rFonts w:ascii="仿宋" w:eastAsia="仿宋" w:hAnsi="仿宋" w:hint="eastAsia"/>
        </w:rPr>
        <w:t>工作</w:t>
      </w:r>
      <w:r>
        <w:rPr>
          <w:rFonts w:ascii="仿宋" w:eastAsia="仿宋" w:hAnsi="仿宋"/>
        </w:rPr>
        <w:t>，有3年以上工作经验。</w:t>
      </w:r>
    </w:p>
    <w:p w14:paraId="76066735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如需更换人员，需提供同等资格条件，经网信办书面同意后方可更换，未经同意擅自更换运维</w:t>
      </w:r>
      <w:r w:rsidR="002227DD">
        <w:rPr>
          <w:rFonts w:ascii="仿宋" w:eastAsia="仿宋" w:hAnsi="仿宋" w:hint="eastAsia"/>
        </w:rPr>
        <w:t>人员</w:t>
      </w:r>
      <w:r>
        <w:rPr>
          <w:rFonts w:ascii="仿宋" w:eastAsia="仿宋" w:hAnsi="仿宋"/>
        </w:rPr>
        <w:t>，视为违约，网信办有权单方面解除合同并追究责任；所有运维人员需熟悉本项目相关技术规范、运维标准，严格履行运维职责，恪守职业道德，不得损害网信办利益。</w:t>
      </w:r>
    </w:p>
    <w:p w14:paraId="6EB2448D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（二）技术要求</w:t>
      </w:r>
    </w:p>
    <w:p w14:paraId="47FCCF6E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运维机构需具备完善的运维技术体系，能够熟练运用运维工具、测试设备，对</w:t>
      </w:r>
      <w:r w:rsidR="00FD1670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设备性能进行有效检测、核查；能够及时发现运行过程中的技术问题、安全隐患，提出专业的整改建议；熟悉</w:t>
      </w:r>
      <w:r w:rsidR="00FD1670">
        <w:rPr>
          <w:rFonts w:ascii="仿宋" w:eastAsia="仿宋" w:hAnsi="仿宋" w:hint="eastAsia"/>
        </w:rPr>
        <w:lastRenderedPageBreak/>
        <w:t>存储</w:t>
      </w:r>
      <w:r w:rsidR="00FD1670">
        <w:rPr>
          <w:rFonts w:ascii="仿宋" w:eastAsia="仿宋" w:hAnsi="仿宋"/>
        </w:rPr>
        <w:t>设备的</w:t>
      </w:r>
      <w:r>
        <w:rPr>
          <w:rFonts w:ascii="仿宋" w:eastAsia="仿宋" w:hAnsi="仿宋"/>
        </w:rPr>
        <w:t>运维相关技术规范、行业标准，确保运维工作符合规范要求。</w:t>
      </w:r>
    </w:p>
    <w:p w14:paraId="48AE92B1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（三）服务要求</w:t>
      </w:r>
    </w:p>
    <w:p w14:paraId="6C3E6112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运维机构需建立完善的服务机制，响应及时，对网信办提出的问题，2小时内予以响应，重大问题（</w:t>
      </w:r>
      <w:r w:rsidR="003153BF">
        <w:rPr>
          <w:rFonts w:ascii="仿宋" w:eastAsia="仿宋" w:hAnsi="仿宋" w:hint="eastAsia"/>
        </w:rPr>
        <w:t>例如存储无法访问、</w:t>
      </w:r>
      <w:r>
        <w:rPr>
          <w:rFonts w:ascii="仿宋" w:eastAsia="仿宋" w:hAnsi="仿宋"/>
        </w:rPr>
        <w:t>大面积业务中断等）4小时内到达现场处理；每周进行现场</w:t>
      </w:r>
      <w:r w:rsidR="00FD1670">
        <w:rPr>
          <w:rFonts w:ascii="仿宋" w:eastAsia="仿宋" w:hAnsi="仿宋" w:hint="eastAsia"/>
        </w:rPr>
        <w:t>运维</w:t>
      </w:r>
      <w:r>
        <w:rPr>
          <w:rFonts w:ascii="仿宋" w:eastAsia="仿宋" w:hAnsi="仿宋"/>
        </w:rPr>
        <w:t>并提供</w:t>
      </w:r>
      <w:r w:rsidR="00FD1670">
        <w:rPr>
          <w:rFonts w:ascii="仿宋" w:eastAsia="仿宋" w:hAnsi="仿宋" w:hint="eastAsia"/>
        </w:rPr>
        <w:t>运维</w:t>
      </w:r>
      <w:r>
        <w:rPr>
          <w:rFonts w:ascii="仿宋" w:eastAsia="仿宋" w:hAnsi="仿宋"/>
        </w:rPr>
        <w:t>报告，确保网信办及时掌握</w:t>
      </w:r>
      <w:r w:rsidR="00FD1670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运行状况；配合网信办完成运维相关的各类检查、审计工作，提供必要的运维支持；运维服务期满后15个工作日内，需提交《运维服务总结报告》电子版1份，纸质版</w:t>
      </w:r>
      <w:r w:rsidR="00B63A71">
        <w:rPr>
          <w:rFonts w:ascii="仿宋" w:eastAsia="仿宋" w:hAnsi="仿宋"/>
        </w:rPr>
        <w:t>1</w:t>
      </w:r>
      <w:r>
        <w:rPr>
          <w:rFonts w:ascii="仿宋" w:eastAsia="仿宋" w:hAnsi="仿宋"/>
        </w:rPr>
        <w:t>份。</w:t>
      </w:r>
    </w:p>
    <w:p w14:paraId="301EE866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（四）保密要求</w:t>
      </w:r>
    </w:p>
    <w:p w14:paraId="2CC66A72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运维方及其人员对接触到的网信办</w:t>
      </w:r>
      <w:r w:rsidR="003153BF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架构、设备配置、业务数据等全部信息负有永久保密责任，必须签署《保密协议》。</w:t>
      </w:r>
    </w:p>
    <w:p w14:paraId="52EE65A3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（五）考核与罚则</w:t>
      </w:r>
    </w:p>
    <w:p w14:paraId="1EBE1055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若因运维</w:t>
      </w:r>
      <w:r w:rsidR="00FD1670">
        <w:rPr>
          <w:rFonts w:ascii="仿宋" w:eastAsia="仿宋" w:hAnsi="仿宋"/>
        </w:rPr>
        <w:t>人员</w:t>
      </w:r>
      <w:r>
        <w:rPr>
          <w:rFonts w:ascii="仿宋" w:eastAsia="仿宋" w:hAnsi="仿宋"/>
        </w:rPr>
        <w:t>失职，未能及时发现</w:t>
      </w:r>
      <w:r w:rsidR="003153BF">
        <w:rPr>
          <w:rFonts w:ascii="仿宋" w:eastAsia="仿宋" w:hAnsi="仿宋" w:hint="eastAsia"/>
        </w:rPr>
        <w:t>存储</w:t>
      </w:r>
      <w:r>
        <w:rPr>
          <w:rFonts w:ascii="仿宋" w:eastAsia="仿宋" w:hAnsi="仿宋"/>
        </w:rPr>
        <w:t>隐患或故障，或未督促整改已指出的安全/质量隐患，</w:t>
      </w:r>
      <w:r w:rsidR="00FD1670">
        <w:rPr>
          <w:rFonts w:ascii="仿宋" w:eastAsia="仿宋" w:hAnsi="仿宋" w:hint="eastAsia"/>
        </w:rPr>
        <w:t>而</w:t>
      </w:r>
      <w:r w:rsidR="003153BF">
        <w:rPr>
          <w:rFonts w:ascii="仿宋" w:eastAsia="仿宋" w:hAnsi="仿宋"/>
        </w:rPr>
        <w:t>导致数据中心发生重大事故</w:t>
      </w:r>
      <w:r>
        <w:rPr>
          <w:rFonts w:ascii="仿宋" w:eastAsia="仿宋" w:hAnsi="仿宋"/>
        </w:rPr>
        <w:t>，运维方应承担相应的赔偿责任。</w:t>
      </w:r>
    </w:p>
    <w:sectPr w:rsidR="00B950B4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2BA88" w14:textId="77777777" w:rsidR="00522EF4" w:rsidRDefault="00522EF4">
      <w:pPr>
        <w:spacing w:line="240" w:lineRule="auto"/>
      </w:pPr>
      <w:r>
        <w:separator/>
      </w:r>
    </w:p>
  </w:endnote>
  <w:endnote w:type="continuationSeparator" w:id="0">
    <w:p w14:paraId="3AB4F59C" w14:textId="77777777" w:rsidR="00522EF4" w:rsidRDefault="00522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49CCD" w14:textId="77777777" w:rsidR="00C04E16" w:rsidRDefault="00000000">
    <w:pPr>
      <w:pStyle w:val="a9"/>
    </w:pPr>
    <w:sdt>
      <w:sdtPr>
        <w:id w:val="1910969288"/>
      </w:sdt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D9891" w14:textId="77777777" w:rsidR="00522EF4" w:rsidRDefault="00522EF4">
      <w:pPr>
        <w:spacing w:before="0" w:after="0"/>
      </w:pPr>
      <w:r>
        <w:separator/>
      </w:r>
    </w:p>
  </w:footnote>
  <w:footnote w:type="continuationSeparator" w:id="0">
    <w:p w14:paraId="13F4863E" w14:textId="77777777" w:rsidR="00522EF4" w:rsidRDefault="00522EF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A57D" w14:textId="77777777" w:rsidR="00C04E16" w:rsidRDefault="00C04E16">
    <w:pPr>
      <w:pStyle w:val="aa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B578C"/>
    <w:multiLevelType w:val="hybridMultilevel"/>
    <w:tmpl w:val="A98013A4"/>
    <w:lvl w:ilvl="0" w:tplc="5FDAB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A71FAC"/>
    <w:multiLevelType w:val="hybridMultilevel"/>
    <w:tmpl w:val="C282A1A6"/>
    <w:lvl w:ilvl="0" w:tplc="C63C798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1738746586">
    <w:abstractNumId w:val="0"/>
  </w:num>
  <w:num w:numId="2" w16cid:durableId="13815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43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ljYzUzMWQ4OWI0YzBkYjYzMDRhZTY5ZjZkYmFmYTgifQ=="/>
  </w:docVars>
  <w:rsids>
    <w:rsidRoot w:val="00AD6C4A"/>
    <w:rsid w:val="000B0B7C"/>
    <w:rsid w:val="000E5081"/>
    <w:rsid w:val="001D4FFE"/>
    <w:rsid w:val="002227DD"/>
    <w:rsid w:val="00280F73"/>
    <w:rsid w:val="002877AC"/>
    <w:rsid w:val="002A0B8E"/>
    <w:rsid w:val="002B2B93"/>
    <w:rsid w:val="002D54AA"/>
    <w:rsid w:val="002E2C1F"/>
    <w:rsid w:val="003153BF"/>
    <w:rsid w:val="0038599A"/>
    <w:rsid w:val="003973A3"/>
    <w:rsid w:val="003C0199"/>
    <w:rsid w:val="00417563"/>
    <w:rsid w:val="00435FE8"/>
    <w:rsid w:val="00455C0A"/>
    <w:rsid w:val="00477290"/>
    <w:rsid w:val="00496F20"/>
    <w:rsid w:val="00522EF4"/>
    <w:rsid w:val="005243F5"/>
    <w:rsid w:val="00543FF7"/>
    <w:rsid w:val="0058731C"/>
    <w:rsid w:val="006234DD"/>
    <w:rsid w:val="006337B0"/>
    <w:rsid w:val="00683620"/>
    <w:rsid w:val="00686662"/>
    <w:rsid w:val="006B7751"/>
    <w:rsid w:val="006D42F9"/>
    <w:rsid w:val="006F6394"/>
    <w:rsid w:val="00703643"/>
    <w:rsid w:val="00751359"/>
    <w:rsid w:val="00766B73"/>
    <w:rsid w:val="00843858"/>
    <w:rsid w:val="008512FE"/>
    <w:rsid w:val="00886EFA"/>
    <w:rsid w:val="00937043"/>
    <w:rsid w:val="00964CB3"/>
    <w:rsid w:val="00965678"/>
    <w:rsid w:val="009707E2"/>
    <w:rsid w:val="00AB1073"/>
    <w:rsid w:val="00AB3D2F"/>
    <w:rsid w:val="00AD6C4A"/>
    <w:rsid w:val="00B37CDA"/>
    <w:rsid w:val="00B63A71"/>
    <w:rsid w:val="00B950B4"/>
    <w:rsid w:val="00BB6AF4"/>
    <w:rsid w:val="00BD3510"/>
    <w:rsid w:val="00C0129F"/>
    <w:rsid w:val="00C04E16"/>
    <w:rsid w:val="00C34551"/>
    <w:rsid w:val="00CD36CB"/>
    <w:rsid w:val="00D034FC"/>
    <w:rsid w:val="00EB2547"/>
    <w:rsid w:val="00EB776E"/>
    <w:rsid w:val="00EE6914"/>
    <w:rsid w:val="00F14775"/>
    <w:rsid w:val="00F5458D"/>
    <w:rsid w:val="00FD1670"/>
    <w:rsid w:val="00FD1BB7"/>
    <w:rsid w:val="051B68BA"/>
    <w:rsid w:val="09CC79F7"/>
    <w:rsid w:val="191D64F3"/>
    <w:rsid w:val="1E0022B5"/>
    <w:rsid w:val="3FF03C08"/>
    <w:rsid w:val="43B01330"/>
    <w:rsid w:val="5220559B"/>
    <w:rsid w:val="53F3483C"/>
    <w:rsid w:val="5D415865"/>
    <w:rsid w:val="6A3C4450"/>
    <w:rsid w:val="7300745A"/>
    <w:rsid w:val="7CB1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DB185"/>
  <w15:docId w15:val="{765EFCF3-B24A-453E-BB17-7CCC6EAA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200" w:line="273" w:lineRule="auto"/>
    </w:pPr>
    <w:rPr>
      <w:rFonts w:eastAsia="仿宋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Salutation"/>
    <w:basedOn w:val="a"/>
    <w:next w:val="a"/>
    <w:link w:val="a6"/>
    <w:uiPriority w:val="99"/>
    <w:unhideWhenUsed/>
    <w:qFormat/>
    <w:rPr>
      <w:rFonts w:ascii="宋体" w:eastAsia="宋体" w:hAnsi="宋体" w:cs="宋体"/>
      <w:color w:val="000000" w:themeColor="text1"/>
      <w:szCs w:val="32"/>
    </w:rPr>
  </w:style>
  <w:style w:type="paragraph" w:styleId="a7">
    <w:name w:val="Closing"/>
    <w:basedOn w:val="a"/>
    <w:link w:val="a8"/>
    <w:uiPriority w:val="99"/>
    <w:unhideWhenUsed/>
    <w:qFormat/>
    <w:pPr>
      <w:ind w:leftChars="2100" w:left="100"/>
    </w:pPr>
    <w:rPr>
      <w:rFonts w:ascii="宋体" w:eastAsia="宋体" w:hAnsi="宋体" w:cs="宋体"/>
      <w:color w:val="000000" w:themeColor="text1"/>
      <w:szCs w:val="32"/>
    </w:rPr>
  </w:style>
  <w:style w:type="paragraph" w:styleId="a9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autoRedefine/>
    <w:uiPriority w:val="11"/>
    <w:qFormat/>
    <w:pPr>
      <w:spacing w:after="60" w:line="312" w:lineRule="auto"/>
      <w:jc w:val="center"/>
    </w:pPr>
    <w:rPr>
      <w:rFonts w:asciiTheme="minorHAnsi" w:eastAsia="宋体" w:hAnsiTheme="minorHAnsi" w:cstheme="minorBidi"/>
      <w:b/>
      <w:bCs/>
      <w:color w:val="000000" w:themeColor="text1"/>
      <w:kern w:val="28"/>
      <w:sz w:val="36"/>
      <w:szCs w:val="32"/>
    </w:rPr>
  </w:style>
  <w:style w:type="paragraph" w:styleId="ad">
    <w:name w:val="Normal (Web)"/>
    <w:basedOn w:val="a"/>
    <w:uiPriority w:val="99"/>
    <w:semiHidden/>
    <w:unhideWhenUsed/>
    <w:qFormat/>
    <w:pPr>
      <w:spacing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1">
    <w:name w:val="抬头或称呼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</w:pPr>
    <w:rPr>
      <w:color w:val="000000" w:themeColor="text1"/>
      <w:sz w:val="28"/>
      <w:szCs w:val="32"/>
    </w:rPr>
  </w:style>
  <w:style w:type="paragraph" w:customStyle="1" w:styleId="af2">
    <w:name w:val="全文一级大标题"/>
    <w:basedOn w:val="ad"/>
    <w:link w:val="Char"/>
    <w:autoRedefine/>
    <w:qFormat/>
    <w:pPr>
      <w:shd w:val="clear" w:color="auto" w:fill="FFFFFF"/>
      <w:spacing w:beforeAutospacing="0" w:afterAutospacing="0" w:line="640" w:lineRule="exact"/>
      <w:jc w:val="center"/>
    </w:pPr>
    <w:rPr>
      <w:b/>
      <w:color w:val="000000" w:themeColor="text1"/>
      <w:sz w:val="44"/>
      <w:szCs w:val="44"/>
    </w:rPr>
  </w:style>
  <w:style w:type="paragraph" w:customStyle="1" w:styleId="af3">
    <w:name w:val="全文副标题"/>
    <w:basedOn w:val="ad"/>
    <w:autoRedefine/>
    <w:qFormat/>
    <w:pPr>
      <w:shd w:val="clear" w:color="auto" w:fill="FFFFFF"/>
      <w:spacing w:before="105" w:beforeAutospacing="0" w:after="105" w:afterAutospacing="0" w:line="300" w:lineRule="atLeast"/>
      <w:jc w:val="center"/>
    </w:pPr>
    <w:rPr>
      <w:b/>
      <w:color w:val="000000" w:themeColor="text1"/>
      <w:sz w:val="36"/>
      <w:szCs w:val="36"/>
    </w:rPr>
  </w:style>
  <w:style w:type="character" w:customStyle="1" w:styleId="ac">
    <w:name w:val="副标题 字符"/>
    <w:basedOn w:val="a0"/>
    <w:link w:val="ab"/>
    <w:uiPriority w:val="11"/>
    <w:qFormat/>
    <w:rPr>
      <w:rFonts w:eastAsia="宋体"/>
      <w:b/>
      <w:bCs/>
      <w:color w:val="000000" w:themeColor="text1"/>
      <w:kern w:val="28"/>
      <w:sz w:val="36"/>
      <w:szCs w:val="32"/>
    </w:rPr>
  </w:style>
  <w:style w:type="paragraph" w:customStyle="1" w:styleId="af4">
    <w:name w:val="正文一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43"/>
    </w:pPr>
    <w:rPr>
      <w:b/>
      <w:color w:val="000000" w:themeColor="text1"/>
      <w:sz w:val="32"/>
      <w:szCs w:val="32"/>
    </w:rPr>
  </w:style>
  <w:style w:type="paragraph" w:customStyle="1" w:styleId="af5">
    <w:name w:val="正文二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200"/>
    </w:pPr>
    <w:rPr>
      <w:b/>
      <w:color w:val="000000" w:themeColor="text1"/>
      <w:sz w:val="32"/>
      <w:szCs w:val="32"/>
    </w:rPr>
  </w:style>
  <w:style w:type="paragraph" w:customStyle="1" w:styleId="af6">
    <w:name w:val="正文三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02"/>
    </w:pPr>
    <w:rPr>
      <w:b/>
      <w:color w:val="000000" w:themeColor="text1"/>
      <w:sz w:val="30"/>
      <w:szCs w:val="32"/>
    </w:rPr>
  </w:style>
  <w:style w:type="paragraph" w:customStyle="1" w:styleId="af7">
    <w:name w:val="正文四级标题"/>
    <w:basedOn w:val="af6"/>
    <w:autoRedefine/>
    <w:qFormat/>
    <w:rPr>
      <w:sz w:val="28"/>
    </w:rPr>
  </w:style>
  <w:style w:type="paragraph" w:customStyle="1" w:styleId="af8">
    <w:name w:val="文本正文"/>
    <w:basedOn w:val="ad"/>
    <w:autoRedefine/>
    <w:qFormat/>
    <w:rsid w:val="008512FE"/>
    <w:pPr>
      <w:shd w:val="clear" w:color="auto" w:fill="FFFFFF"/>
      <w:wordWrap w:val="0"/>
      <w:spacing w:before="0" w:beforeAutospacing="0" w:after="0" w:afterAutospacing="0" w:line="560" w:lineRule="exact"/>
      <w:ind w:firstLineChars="200" w:firstLine="200"/>
    </w:pPr>
    <w:rPr>
      <w:rFonts w:ascii="Helvetica" w:hAnsi="Helvetica" w:cs="Helvetica"/>
      <w:color w:val="000000" w:themeColor="text1"/>
      <w:sz w:val="28"/>
      <w:szCs w:val="32"/>
      <w:shd w:val="clear" w:color="auto" w:fill="FFFFFF"/>
    </w:rPr>
  </w:style>
  <w:style w:type="paragraph" w:customStyle="1" w:styleId="af9">
    <w:name w:val="此致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40"/>
    </w:pPr>
    <w:rPr>
      <w:color w:val="000000" w:themeColor="text1"/>
      <w:sz w:val="28"/>
      <w:szCs w:val="32"/>
    </w:rPr>
  </w:style>
  <w:style w:type="paragraph" w:customStyle="1" w:styleId="afa">
    <w:name w:val="祝辞"/>
    <w:autoRedefine/>
    <w:qFormat/>
    <w:pPr>
      <w:spacing w:line="560" w:lineRule="exact"/>
    </w:pPr>
    <w:rPr>
      <w:rFonts w:ascii="宋体" w:hAnsi="宋体" w:cs="宋体"/>
      <w:color w:val="000000" w:themeColor="text1"/>
      <w:sz w:val="28"/>
      <w:szCs w:val="32"/>
    </w:rPr>
  </w:style>
  <w:style w:type="paragraph" w:customStyle="1" w:styleId="afb">
    <w:name w:val="落款或署名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paragraph" w:customStyle="1" w:styleId="afc">
    <w:name w:val="署名信息"/>
    <w:basedOn w:val="ad"/>
    <w:autoRedefine/>
    <w:qFormat/>
    <w:pPr>
      <w:shd w:val="clear" w:color="auto" w:fill="FFFFFF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paragraph" w:customStyle="1" w:styleId="afd">
    <w:name w:val="日期或时间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character" w:customStyle="1" w:styleId="a6">
    <w:name w:val="称呼 字符"/>
    <w:basedOn w:val="a0"/>
    <w:link w:val="a5"/>
    <w:uiPriority w:val="99"/>
    <w:qFormat/>
    <w:rPr>
      <w:rFonts w:ascii="宋体" w:eastAsia="宋体" w:hAnsi="宋体" w:cs="宋体"/>
      <w:color w:val="000000" w:themeColor="text1"/>
      <w:kern w:val="0"/>
      <w:sz w:val="28"/>
      <w:szCs w:val="32"/>
    </w:rPr>
  </w:style>
  <w:style w:type="character" w:customStyle="1" w:styleId="a8">
    <w:name w:val="结束语 字符"/>
    <w:basedOn w:val="a0"/>
    <w:link w:val="a7"/>
    <w:uiPriority w:val="99"/>
    <w:qFormat/>
    <w:rPr>
      <w:rFonts w:ascii="宋体" w:eastAsia="宋体" w:hAnsi="宋体" w:cs="宋体"/>
      <w:color w:val="000000" w:themeColor="text1"/>
      <w:kern w:val="0"/>
      <w:sz w:val="28"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" w:hAnsi="Times New Roman" w:cs="Times New Roman"/>
      <w:kern w:val="0"/>
      <w:sz w:val="28"/>
      <w:szCs w:val="28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imes New Roman" w:eastAsia="仿宋" w:hAnsi="Times New Roman" w:cs="Times New Roman"/>
      <w:b/>
      <w:bCs/>
      <w:kern w:val="0"/>
      <w:sz w:val="28"/>
      <w:szCs w:val="28"/>
    </w:rPr>
  </w:style>
  <w:style w:type="character" w:customStyle="1" w:styleId="Char">
    <w:name w:val="全文一级大标题 Char"/>
    <w:link w:val="af2"/>
    <w:qFormat/>
    <w:rPr>
      <w:rFonts w:eastAsia="宋体"/>
      <w:b/>
      <w:color w:val="000000" w:themeColor="text1"/>
      <w:sz w:val="44"/>
      <w:szCs w:val="44"/>
    </w:rPr>
  </w:style>
  <w:style w:type="paragraph" w:styleId="afe">
    <w:name w:val="List Paragraph"/>
    <w:basedOn w:val="a"/>
    <w:uiPriority w:val="99"/>
    <w:rsid w:val="008512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guojiaqi(Beyondsoft)</dc:creator>
  <cp:lastModifiedBy>AnyAdapter</cp:lastModifiedBy>
  <cp:revision>27</cp:revision>
  <dcterms:created xsi:type="dcterms:W3CDTF">2025-07-23T09:05:00Z</dcterms:created>
  <dcterms:modified xsi:type="dcterms:W3CDTF">2026-09-21T13:16:00Z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C93AA0F20E58415FBE12D5226D1C9437_13</vt:lpwstr>
  </property>
  <property fmtid="{D5CDD505-2E9C-101B-9397-08002B2CF9AE}" pid="4" name="property1">
    <vt:lpwstr>BBAAD9C20014179B94A0072836F0B43042B9B2001557ABA0A0D98935B1112B293B46B13801CB7B0222E92508984685EBF5E9212AC1D0CBE11BBFC22A722E3FDE24DDBDADD120D94724992C1763FF438EEB27EFCE732B122608FC019C773E2C88DBE62490DE3</vt:lpwstr>
  </property>
  <property fmtid="{D5CDD505-2E9C-101B-9397-08002B2CF9AE}" pid="5" name="property2">
    <vt:lpwstr>BBAAD9C20014179B94A0072836F0BCE0E2B9B2041ACE2B00A6D98A3BB1692BE6AB4CBB3851C38B0122B92D089846DCEBCDE9212A11D04B711BBFC25E733E3BDE24DC07AD7E2799C754B62BE7614F4CB21CF5EAE97D92C134588F51916C060C68DB8629906E3</vt:lpwstr>
  </property>
</Properties>
</file>